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DD2" w:rsidRPr="00D12661" w:rsidRDefault="002F1DD2">
      <w:pPr>
        <w:pStyle w:val="normal"/>
        <w:spacing w:after="0" w:line="259" w:lineRule="auto"/>
        <w:ind w:left="0"/>
        <w:rPr>
          <w:color w:val="000000" w:themeColor="text1"/>
        </w:rPr>
      </w:pPr>
    </w:p>
    <w:tbl>
      <w:tblPr>
        <w:tblW w:w="9360" w:type="dxa"/>
        <w:tblInd w:w="108" w:type="dxa"/>
        <w:tblLayout w:type="fixed"/>
        <w:tblLook w:val="01E0"/>
      </w:tblPr>
      <w:tblGrid>
        <w:gridCol w:w="4145"/>
        <w:gridCol w:w="1274"/>
        <w:gridCol w:w="3941"/>
      </w:tblGrid>
      <w:tr w:rsidR="00D12661" w:rsidRPr="00D12661" w:rsidTr="002F353F">
        <w:trPr>
          <w:trHeight w:val="1320"/>
        </w:trPr>
        <w:tc>
          <w:tcPr>
            <w:tcW w:w="4145" w:type="dxa"/>
            <w:hideMark/>
          </w:tcPr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bookmarkStart w:id="0" w:name="_gjdgxs" w:colFirst="0" w:colLast="0"/>
            <w:bookmarkEnd w:id="0"/>
            <w:r w:rsidRPr="00D12661">
              <w:rPr>
                <w:color w:val="000000" w:themeColor="text1"/>
                <w:lang w:val="tt-RU"/>
              </w:rPr>
              <w:t>Татарстан Республикасы</w:t>
            </w:r>
          </w:p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 xml:space="preserve">Мөслим муниципаль районы </w:t>
            </w:r>
          </w:p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>Тат.Шуран төп гомуми белем бирү мәктәбе</w:t>
            </w:r>
          </w:p>
        </w:tc>
        <w:tc>
          <w:tcPr>
            <w:tcW w:w="1274" w:type="dxa"/>
            <w:hideMark/>
          </w:tcPr>
          <w:p w:rsidR="00D12661" w:rsidRPr="00D12661" w:rsidRDefault="00D12661" w:rsidP="002F353F">
            <w:pPr>
              <w:spacing w:after="0" w:line="240" w:lineRule="auto"/>
              <w:ind w:left="944"/>
              <w:jc w:val="center"/>
              <w:rPr>
                <w:color w:val="000000" w:themeColor="text1"/>
                <w:lang w:val="tt-RU"/>
              </w:rPr>
            </w:pPr>
            <w:r w:rsidRPr="00D12661">
              <w:rPr>
                <w:noProof/>
                <w:color w:val="000000" w:themeColor="text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42545</wp:posOffset>
                  </wp:positionH>
                  <wp:positionV relativeFrom="paragraph">
                    <wp:posOffset>114300</wp:posOffset>
                  </wp:positionV>
                  <wp:extent cx="523875" cy="714375"/>
                  <wp:effectExtent l="0" t="0" r="9525" b="9525"/>
                  <wp:wrapNone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7143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941" w:type="dxa"/>
          </w:tcPr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>Муниципальное бюджетное общеобразовательное учреждение</w:t>
            </w:r>
          </w:p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>“Тат.Шуранская основная общеобразовательная школа</w:t>
            </w:r>
          </w:p>
          <w:p w:rsidR="00D12661" w:rsidRPr="00D12661" w:rsidRDefault="00D12661" w:rsidP="002F353F">
            <w:pPr>
              <w:spacing w:after="0" w:line="240" w:lineRule="auto"/>
              <w:rPr>
                <w:color w:val="000000" w:themeColor="text1"/>
                <w:lang w:val="tt-RU"/>
              </w:rPr>
            </w:pPr>
            <w:r w:rsidRPr="00D12661">
              <w:rPr>
                <w:color w:val="000000" w:themeColor="text1"/>
                <w:lang w:val="tt-RU"/>
              </w:rPr>
              <w:t xml:space="preserve">Муслюмовского муниципального района Республики Татарстан” </w:t>
            </w:r>
          </w:p>
          <w:p w:rsidR="00D12661" w:rsidRPr="00D12661" w:rsidRDefault="00D12661" w:rsidP="002F353F">
            <w:pPr>
              <w:spacing w:after="0" w:line="240" w:lineRule="auto"/>
              <w:jc w:val="right"/>
              <w:rPr>
                <w:color w:val="000000" w:themeColor="text1"/>
                <w:lang w:val="tt-RU"/>
              </w:rPr>
            </w:pPr>
            <w:r w:rsidRPr="00D12661">
              <w:rPr>
                <w:noProof/>
                <w:color w:val="000000" w:themeColor="text1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549910</wp:posOffset>
                  </wp:positionH>
                  <wp:positionV relativeFrom="paragraph">
                    <wp:posOffset>156210</wp:posOffset>
                  </wp:positionV>
                  <wp:extent cx="1080135" cy="1463040"/>
                  <wp:effectExtent l="19050" t="0" r="5715" b="0"/>
                  <wp:wrapNone/>
                  <wp:docPr id="7" name="Рисунок 4" descr="I:\Рисунок (9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Рисунок (95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7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38301" t="51515" r="43590" b="30653"/>
                          <a:stretch/>
                        </pic:blipFill>
                        <pic:spPr bwMode="auto">
                          <a:xfrm>
                            <a:off x="0" y="0"/>
                            <a:ext cx="1080135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12661" w:rsidRPr="00D12661" w:rsidTr="002F353F">
        <w:trPr>
          <w:trHeight w:val="451"/>
        </w:trPr>
        <w:tc>
          <w:tcPr>
            <w:tcW w:w="9360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D12661" w:rsidRPr="00D12661" w:rsidRDefault="00D12661" w:rsidP="002F353F">
            <w:pPr>
              <w:spacing w:after="0" w:line="240" w:lineRule="auto"/>
              <w:jc w:val="center"/>
              <w:rPr>
                <w:color w:val="000000" w:themeColor="text1"/>
                <w:lang w:val="tt-RU"/>
              </w:rPr>
            </w:pPr>
            <w:r w:rsidRPr="00D12661">
              <w:rPr>
                <w:b/>
                <w:color w:val="000000" w:themeColor="text1"/>
                <w:lang w:val="tt-RU"/>
              </w:rPr>
              <w:t>Адрес:</w:t>
            </w:r>
            <w:r w:rsidRPr="00D12661">
              <w:rPr>
                <w:color w:val="000000" w:themeColor="text1"/>
                <w:lang w:val="tt-RU"/>
              </w:rPr>
              <w:t xml:space="preserve"> 423978, РТ, Муслюмовский район, д. Тат.Шуран, ул.Школьная, 60а</w:t>
            </w:r>
          </w:p>
          <w:p w:rsidR="00D12661" w:rsidRPr="00D12661" w:rsidRDefault="00D12661" w:rsidP="002F353F">
            <w:pPr>
              <w:spacing w:after="0" w:line="240" w:lineRule="auto"/>
              <w:jc w:val="center"/>
              <w:rPr>
                <w:color w:val="000000" w:themeColor="text1"/>
              </w:rPr>
            </w:pPr>
            <w:r w:rsidRPr="00D12661">
              <w:rPr>
                <w:b/>
                <w:noProof/>
                <w:color w:val="000000" w:themeColor="text1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2116455</wp:posOffset>
                  </wp:positionH>
                  <wp:positionV relativeFrom="paragraph">
                    <wp:posOffset>148590</wp:posOffset>
                  </wp:positionV>
                  <wp:extent cx="1423035" cy="1463040"/>
                  <wp:effectExtent l="19050" t="0" r="5715" b="0"/>
                  <wp:wrapNone/>
                  <wp:docPr id="2" name="Рисунок 2" descr="I:\Рисунок (95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:\Рисунок (95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7"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 l="14423" t="51515" r="61699" b="30653"/>
                          <a:stretch/>
                        </pic:blipFill>
                        <pic:spPr bwMode="auto">
                          <a:xfrm>
                            <a:off x="0" y="0"/>
                            <a:ext cx="1423035" cy="1463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D12661">
              <w:rPr>
                <w:b/>
                <w:color w:val="000000" w:themeColor="text1"/>
                <w:lang w:val="tt-RU"/>
              </w:rPr>
              <w:t>Тел.</w:t>
            </w:r>
            <w:r w:rsidRPr="00D12661">
              <w:rPr>
                <w:b/>
                <w:color w:val="000000" w:themeColor="text1"/>
                <w:lang w:val="pt-BR"/>
              </w:rPr>
              <w:t>:</w:t>
            </w:r>
            <w:r w:rsidRPr="00D12661">
              <w:rPr>
                <w:color w:val="000000" w:themeColor="text1"/>
                <w:lang w:val="tt-RU"/>
              </w:rPr>
              <w:t xml:space="preserve"> (85556) 3-35-36,  </w:t>
            </w:r>
            <w:r w:rsidRPr="00D12661">
              <w:rPr>
                <w:b/>
                <w:color w:val="000000" w:themeColor="text1"/>
                <w:lang w:val="pt-BR"/>
              </w:rPr>
              <w:t>e-mail:</w:t>
            </w:r>
            <w:proofErr w:type="spellStart"/>
            <w:r w:rsidRPr="00D12661">
              <w:rPr>
                <w:color w:val="000000" w:themeColor="text1"/>
                <w:lang w:val="en-US"/>
              </w:rPr>
              <w:t>stshur</w:t>
            </w:r>
            <w:proofErr w:type="spellEnd"/>
            <w:r w:rsidRPr="00D12661">
              <w:rPr>
                <w:color w:val="000000" w:themeColor="text1"/>
              </w:rPr>
              <w:t>.</w:t>
            </w:r>
            <w:proofErr w:type="spellStart"/>
            <w:r w:rsidRPr="00D12661">
              <w:rPr>
                <w:color w:val="000000" w:themeColor="text1"/>
                <w:lang w:val="en-US"/>
              </w:rPr>
              <w:t>mus</w:t>
            </w:r>
            <w:proofErr w:type="spellEnd"/>
            <w:r w:rsidRPr="00D12661">
              <w:rPr>
                <w:color w:val="000000" w:themeColor="text1"/>
              </w:rPr>
              <w:t>@</w:t>
            </w:r>
            <w:proofErr w:type="spellStart"/>
            <w:r w:rsidRPr="00D12661">
              <w:rPr>
                <w:color w:val="000000" w:themeColor="text1"/>
                <w:lang w:val="en-US"/>
              </w:rPr>
              <w:t>tatar</w:t>
            </w:r>
            <w:proofErr w:type="spellEnd"/>
            <w:r w:rsidRPr="00D12661">
              <w:rPr>
                <w:color w:val="000000" w:themeColor="text1"/>
              </w:rPr>
              <w:t>.</w:t>
            </w:r>
            <w:proofErr w:type="spellStart"/>
            <w:r w:rsidRPr="00D12661">
              <w:rPr>
                <w:color w:val="000000" w:themeColor="text1"/>
                <w:lang w:val="en-US"/>
              </w:rPr>
              <w:t>ru</w:t>
            </w:r>
            <w:proofErr w:type="spellEnd"/>
          </w:p>
        </w:tc>
      </w:tr>
    </w:tbl>
    <w:p w:rsidR="00D12661" w:rsidRPr="00D12661" w:rsidRDefault="00D12661" w:rsidP="00D12661">
      <w:pPr>
        <w:spacing w:after="0" w:line="240" w:lineRule="auto"/>
        <w:jc w:val="center"/>
        <w:rPr>
          <w:b/>
          <w:color w:val="000000" w:themeColor="text1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D12661" w:rsidRPr="00D12661" w:rsidTr="002F353F">
        <w:tc>
          <w:tcPr>
            <w:tcW w:w="4785" w:type="dxa"/>
          </w:tcPr>
          <w:p w:rsidR="00D12661" w:rsidRPr="00D12661" w:rsidRDefault="00D12661" w:rsidP="002F353F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>Принято на заседании педсовета</w:t>
            </w:r>
          </w:p>
          <w:p w:rsidR="00D12661" w:rsidRPr="00D12661" w:rsidRDefault="00FD491D" w:rsidP="00FD491D">
            <w:pPr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Протокол №</w:t>
            </w:r>
            <w:r w:rsidR="00D12661" w:rsidRPr="00D12661">
              <w:rPr>
                <w:rFonts w:ascii="Times New Roman" w:hAnsi="Times New Roman"/>
                <w:color w:val="000000" w:themeColor="text1"/>
              </w:rPr>
              <w:t>1 от 2</w:t>
            </w:r>
            <w:r>
              <w:rPr>
                <w:rFonts w:ascii="Times New Roman" w:hAnsi="Times New Roman"/>
                <w:color w:val="000000" w:themeColor="text1"/>
              </w:rPr>
              <w:t>8</w:t>
            </w:r>
            <w:r w:rsidR="00D12661" w:rsidRPr="00D12661">
              <w:rPr>
                <w:rFonts w:ascii="Times New Roman" w:hAnsi="Times New Roman"/>
                <w:color w:val="000000" w:themeColor="text1"/>
              </w:rPr>
              <w:t>.08.202</w:t>
            </w:r>
            <w:r>
              <w:rPr>
                <w:rFonts w:ascii="Times New Roman" w:hAnsi="Times New Roman"/>
                <w:color w:val="000000" w:themeColor="text1"/>
              </w:rPr>
              <w:t>3</w:t>
            </w:r>
          </w:p>
        </w:tc>
        <w:tc>
          <w:tcPr>
            <w:tcW w:w="4786" w:type="dxa"/>
          </w:tcPr>
          <w:p w:rsidR="00D12661" w:rsidRPr="00D12661" w:rsidRDefault="00D12661" w:rsidP="002F353F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>Утверждено</w:t>
            </w:r>
          </w:p>
          <w:p w:rsidR="00D12661" w:rsidRPr="00D12661" w:rsidRDefault="00D12661" w:rsidP="002F353F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 xml:space="preserve">Директор школы:                          </w:t>
            </w:r>
            <w:proofErr w:type="spellStart"/>
            <w:r w:rsidRPr="00D12661">
              <w:rPr>
                <w:rFonts w:ascii="Times New Roman" w:hAnsi="Times New Roman"/>
                <w:color w:val="000000" w:themeColor="text1"/>
              </w:rPr>
              <w:t>В.М.Шаева</w:t>
            </w:r>
            <w:proofErr w:type="spellEnd"/>
          </w:p>
          <w:p w:rsidR="00D12661" w:rsidRPr="00D12661" w:rsidRDefault="00D12661" w:rsidP="00FD491D">
            <w:pPr>
              <w:rPr>
                <w:rFonts w:ascii="Times New Roman" w:hAnsi="Times New Roman"/>
                <w:color w:val="000000" w:themeColor="text1"/>
              </w:rPr>
            </w:pPr>
            <w:r w:rsidRPr="00D12661">
              <w:rPr>
                <w:rFonts w:ascii="Times New Roman" w:hAnsi="Times New Roman"/>
                <w:color w:val="000000" w:themeColor="text1"/>
              </w:rPr>
              <w:t xml:space="preserve">Приказ № </w:t>
            </w:r>
            <w:r w:rsidR="00FD491D">
              <w:rPr>
                <w:rFonts w:ascii="Times New Roman" w:hAnsi="Times New Roman"/>
                <w:color w:val="000000" w:themeColor="text1"/>
              </w:rPr>
              <w:t>91 от 28</w:t>
            </w:r>
            <w:r w:rsidRPr="00D12661">
              <w:rPr>
                <w:rFonts w:ascii="Times New Roman" w:hAnsi="Times New Roman"/>
                <w:color w:val="000000" w:themeColor="text1"/>
              </w:rPr>
              <w:t>.0</w:t>
            </w:r>
            <w:r w:rsidR="00FD491D">
              <w:rPr>
                <w:rFonts w:ascii="Times New Roman" w:hAnsi="Times New Roman"/>
                <w:color w:val="000000" w:themeColor="text1"/>
              </w:rPr>
              <w:t>8</w:t>
            </w:r>
            <w:r w:rsidRPr="00D12661">
              <w:rPr>
                <w:rFonts w:ascii="Times New Roman" w:hAnsi="Times New Roman"/>
                <w:color w:val="000000" w:themeColor="text1"/>
              </w:rPr>
              <w:t>.20</w:t>
            </w:r>
            <w:r w:rsidR="00FD491D">
              <w:rPr>
                <w:rFonts w:ascii="Times New Roman" w:hAnsi="Times New Roman"/>
                <w:color w:val="000000" w:themeColor="text1"/>
              </w:rPr>
              <w:t>23</w:t>
            </w:r>
          </w:p>
        </w:tc>
      </w:tr>
    </w:tbl>
    <w:p w:rsidR="00D12661" w:rsidRPr="00D12661" w:rsidRDefault="00D12661" w:rsidP="00D12661">
      <w:pPr>
        <w:spacing w:after="0" w:line="240" w:lineRule="auto"/>
        <w:rPr>
          <w:color w:val="000000" w:themeColor="text1"/>
        </w:rPr>
      </w:pPr>
    </w:p>
    <w:p w:rsidR="00D12661" w:rsidRPr="00D12661" w:rsidRDefault="00D12661" w:rsidP="00D12661">
      <w:pPr>
        <w:spacing w:after="0" w:line="240" w:lineRule="auto"/>
        <w:rPr>
          <w:color w:val="000000" w:themeColor="text1"/>
        </w:rPr>
      </w:pPr>
    </w:p>
    <w:p w:rsidR="002F1DD2" w:rsidRPr="00D12661" w:rsidRDefault="002F1DD2">
      <w:pPr>
        <w:pStyle w:val="1"/>
        <w:ind w:left="0" w:firstLine="0"/>
        <w:rPr>
          <w:color w:val="000000" w:themeColor="text1"/>
        </w:rPr>
      </w:pPr>
    </w:p>
    <w:p w:rsidR="000264C8" w:rsidRDefault="000264C8" w:rsidP="000264C8">
      <w:pPr>
        <w:jc w:val="center"/>
        <w:rPr>
          <w:b/>
          <w:bCs/>
          <w:color w:val="000000"/>
        </w:rPr>
      </w:pPr>
      <w:r w:rsidRPr="00FA1362">
        <w:rPr>
          <w:b/>
          <w:bCs/>
          <w:color w:val="000000"/>
        </w:rPr>
        <w:t>Положение</w:t>
      </w:r>
      <w:r>
        <w:rPr>
          <w:b/>
          <w:bCs/>
          <w:color w:val="000000"/>
        </w:rPr>
        <w:t> </w:t>
      </w:r>
      <w:r w:rsidRPr="00FA1362">
        <w:br/>
      </w:r>
      <w:r w:rsidRPr="00FA1362">
        <w:rPr>
          <w:b/>
          <w:bCs/>
          <w:color w:val="000000"/>
        </w:rPr>
        <w:t xml:space="preserve">об электронной информационно-образовательной среде </w:t>
      </w:r>
    </w:p>
    <w:p w:rsidR="000264C8" w:rsidRPr="00FA1362" w:rsidRDefault="000264C8" w:rsidP="000264C8">
      <w:pPr>
        <w:jc w:val="center"/>
        <w:rPr>
          <w:color w:val="000000"/>
        </w:rPr>
      </w:pPr>
      <w:r>
        <w:rPr>
          <w:b/>
          <w:bCs/>
          <w:color w:val="000000"/>
        </w:rPr>
        <w:t xml:space="preserve">В </w:t>
      </w:r>
      <w:r w:rsidRPr="00D12661">
        <w:rPr>
          <w:color w:val="000000" w:themeColor="text1"/>
        </w:rPr>
        <w:t>муниципальном бюджетном общеобразовательном учреждении «</w:t>
      </w:r>
      <w:proofErr w:type="spellStart"/>
      <w:r w:rsidRPr="00D12661">
        <w:rPr>
          <w:color w:val="000000" w:themeColor="text1"/>
        </w:rPr>
        <w:t>Тат</w:t>
      </w:r>
      <w:proofErr w:type="gramStart"/>
      <w:r w:rsidRPr="00D12661">
        <w:rPr>
          <w:color w:val="000000" w:themeColor="text1"/>
        </w:rPr>
        <w:t>.Ш</w:t>
      </w:r>
      <w:proofErr w:type="gramEnd"/>
      <w:r w:rsidRPr="00D12661">
        <w:rPr>
          <w:color w:val="000000" w:themeColor="text1"/>
        </w:rPr>
        <w:t>уранская</w:t>
      </w:r>
      <w:proofErr w:type="spellEnd"/>
      <w:r w:rsidRPr="00D12661">
        <w:rPr>
          <w:color w:val="000000" w:themeColor="text1"/>
        </w:rPr>
        <w:t xml:space="preserve"> основная общеобразовательная школа» </w:t>
      </w:r>
      <w:proofErr w:type="spellStart"/>
      <w:r w:rsidRPr="00D12661">
        <w:rPr>
          <w:color w:val="000000" w:themeColor="text1"/>
        </w:rPr>
        <w:t>Муслюмовского</w:t>
      </w:r>
      <w:proofErr w:type="spellEnd"/>
      <w:r w:rsidRPr="00D12661">
        <w:rPr>
          <w:color w:val="000000" w:themeColor="text1"/>
        </w:rPr>
        <w:t xml:space="preserve"> муниципального района Республики Татарстан</w:t>
      </w:r>
    </w:p>
    <w:p w:rsidR="000264C8" w:rsidRPr="00FA1362" w:rsidRDefault="000264C8" w:rsidP="000264C8">
      <w:pPr>
        <w:jc w:val="center"/>
        <w:rPr>
          <w:color w:val="000000"/>
        </w:rPr>
      </w:pPr>
    </w:p>
    <w:p w:rsidR="000264C8" w:rsidRDefault="000264C8" w:rsidP="000264C8">
      <w:pPr>
        <w:jc w:val="center"/>
        <w:rPr>
          <w:color w:val="000000"/>
        </w:rPr>
      </w:pPr>
      <w:r>
        <w:rPr>
          <w:b/>
          <w:bCs/>
          <w:color w:val="000000"/>
        </w:rPr>
        <w:t>1. Общие положения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 xml:space="preserve">1.1. Настоящее положение об электронной информационно-образовательной среде МБОУ </w:t>
      </w:r>
      <w:proofErr w:type="spellStart"/>
      <w:r w:rsidRPr="00FA1362">
        <w:rPr>
          <w:color w:val="000000"/>
        </w:rPr>
        <w:t>Тат</w:t>
      </w:r>
      <w:proofErr w:type="gramStart"/>
      <w:r w:rsidRPr="00FA1362">
        <w:rPr>
          <w:color w:val="000000"/>
        </w:rPr>
        <w:t>.Ш</w:t>
      </w:r>
      <w:proofErr w:type="gramEnd"/>
      <w:r w:rsidRPr="00FA1362">
        <w:rPr>
          <w:color w:val="000000"/>
        </w:rPr>
        <w:t>уранская</w:t>
      </w:r>
      <w:proofErr w:type="spellEnd"/>
      <w:r w:rsidRPr="00FA1362">
        <w:rPr>
          <w:color w:val="000000"/>
        </w:rPr>
        <w:t xml:space="preserve">  ООШ   (далее – Положение) разработано в соответствии с Федеральным законом от 29.12.2012 № 273-ФЗ «Об образовании в Российской Федерации», Федеральным законом от 27.07.2006 № 149-ФЗ «Об информации, информационных технологиях и о защите информации», приказом </w:t>
      </w:r>
      <w:proofErr w:type="spellStart"/>
      <w:r w:rsidRPr="00FA1362">
        <w:rPr>
          <w:color w:val="000000"/>
        </w:rPr>
        <w:t>Минпросвещения</w:t>
      </w:r>
      <w:proofErr w:type="spellEnd"/>
      <w:r w:rsidRPr="00FA1362">
        <w:rPr>
          <w:color w:val="000000"/>
        </w:rPr>
        <w:t xml:space="preserve"> России от 31.05.2021 № 286 «Об утверждении федерального государственного образовательного стандарта начального общего образования», приказом </w:t>
      </w:r>
      <w:proofErr w:type="spellStart"/>
      <w:r w:rsidRPr="00FA1362">
        <w:rPr>
          <w:color w:val="000000"/>
        </w:rPr>
        <w:t>Минпросвещения</w:t>
      </w:r>
      <w:proofErr w:type="spellEnd"/>
      <w:r w:rsidRPr="00FA1362">
        <w:rPr>
          <w:color w:val="000000"/>
        </w:rPr>
        <w:t xml:space="preserve"> России от 31.05.2021 № 287</w:t>
      </w:r>
      <w:r>
        <w:rPr>
          <w:color w:val="000000"/>
        </w:rPr>
        <w:t> </w:t>
      </w:r>
      <w:r w:rsidRPr="00FA1362">
        <w:rPr>
          <w:color w:val="000000"/>
        </w:rPr>
        <w:t xml:space="preserve">«Об утверждении федерального государственного образовательного стандарта основного общего образования», приказом </w:t>
      </w:r>
      <w:proofErr w:type="spellStart"/>
      <w:r w:rsidRPr="00FA1362">
        <w:rPr>
          <w:color w:val="000000"/>
        </w:rPr>
        <w:t>Минобрнауки</w:t>
      </w:r>
      <w:proofErr w:type="spellEnd"/>
      <w:r w:rsidRPr="00FA1362">
        <w:rPr>
          <w:color w:val="000000"/>
        </w:rPr>
        <w:t xml:space="preserve"> России от 17.05.2012 № 413 «Об утверждении федерального государственного образовательного стандарта среднего общего образования», уставом МБОУ </w:t>
      </w:r>
      <w:proofErr w:type="spellStart"/>
      <w:r w:rsidRPr="00FA1362">
        <w:rPr>
          <w:color w:val="000000"/>
        </w:rPr>
        <w:t>Тат</w:t>
      </w:r>
      <w:proofErr w:type="gramStart"/>
      <w:r w:rsidRPr="00FA1362">
        <w:rPr>
          <w:color w:val="000000"/>
        </w:rPr>
        <w:t>.Ш</w:t>
      </w:r>
      <w:proofErr w:type="gramEnd"/>
      <w:r w:rsidRPr="00FA1362">
        <w:rPr>
          <w:color w:val="000000"/>
        </w:rPr>
        <w:t>уранская</w:t>
      </w:r>
      <w:proofErr w:type="spellEnd"/>
      <w:r w:rsidRPr="00FA1362">
        <w:rPr>
          <w:color w:val="000000"/>
        </w:rPr>
        <w:t xml:space="preserve">  ООШ   (далее – школа).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1.2. Положение определяет назначение, структуру и правила функционирования электронной информационно-образовательной среды школы (далее – ЭИОС), регулирует порядок доступа к ЭИОС, права и ответственность пользователей.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1.3. Требования настоящего Положения являются обязательными для участников образовательных отношений, а также работников школы и сторонних организаций, обеспечивающих функционирование ЭИОС школы или ее элемента (его части).</w:t>
      </w:r>
    </w:p>
    <w:p w:rsidR="000264C8" w:rsidRPr="00FA1362" w:rsidRDefault="000264C8" w:rsidP="000264C8">
      <w:pPr>
        <w:rPr>
          <w:color w:val="000000"/>
        </w:rPr>
      </w:pPr>
    </w:p>
    <w:p w:rsidR="000264C8" w:rsidRPr="00FA1362" w:rsidRDefault="000264C8" w:rsidP="000264C8">
      <w:pPr>
        <w:jc w:val="center"/>
        <w:rPr>
          <w:color w:val="000000"/>
        </w:rPr>
      </w:pPr>
      <w:r w:rsidRPr="00FA1362">
        <w:rPr>
          <w:b/>
          <w:bCs/>
          <w:color w:val="000000"/>
        </w:rPr>
        <w:t>2. Назначение и структура ЭИОС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2.1. Целью создания условий для функционирования ЭИОС школы является обеспечение возможности удаленного доступа к совокупности информационных технологий, технических средств, электронных информационных и образовательных ресурсов, которые содержат электронные учебно-методические материалы, а также включающей в себя государственные информационные системы, и обеспечение освоения обучающимися образовательных программ в полном объеме независимо от места нахождения обучающихся.</w:t>
      </w:r>
    </w:p>
    <w:p w:rsidR="000264C8" w:rsidRDefault="000264C8" w:rsidP="000264C8">
      <w:pPr>
        <w:rPr>
          <w:color w:val="000000"/>
        </w:rPr>
      </w:pPr>
      <w:r>
        <w:rPr>
          <w:color w:val="000000"/>
        </w:rPr>
        <w:t>2.2. Задачи ЭИОС:</w:t>
      </w:r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proofErr w:type="gramStart"/>
      <w:r w:rsidRPr="00FA1362">
        <w:rPr>
          <w:color w:val="000000"/>
        </w:rPr>
        <w:t xml:space="preserve">доступ к учебным планам, рабочим программам учебных предметов, учебных курсов (в том числе внеурочной деятельности), учебных модулей, электронным учебным изданиям и электронным образовательным ресурсам, указанным в рабочих программах учебных предметов, </w:t>
      </w:r>
      <w:r w:rsidRPr="00FA1362">
        <w:rPr>
          <w:color w:val="000000"/>
        </w:rPr>
        <w:lastRenderedPageBreak/>
        <w:t>учебных курсов (в том числе внеурочной деятельности), учебных модулей посредством сети Интернет;</w:t>
      </w:r>
      <w:proofErr w:type="gramEnd"/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 xml:space="preserve">формирование и хранение электронного </w:t>
      </w:r>
      <w:proofErr w:type="spellStart"/>
      <w:r w:rsidRPr="00FA1362">
        <w:rPr>
          <w:color w:val="000000"/>
        </w:rPr>
        <w:t>портфолио</w:t>
      </w:r>
      <w:proofErr w:type="spellEnd"/>
      <w:r w:rsidRPr="00FA1362">
        <w:rPr>
          <w:color w:val="000000"/>
        </w:rPr>
        <w:t xml:space="preserve"> обучающегося, в том числе выполненных им работ и результатов выполнения работ;</w:t>
      </w:r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фиксацию и хранение информации о ходе образовательного процесса, результатов промежуточной аттестации и результатов освоения образовательных программ;</w:t>
      </w:r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проведение учебных занятий, процедуры оценки результатов обучения, реализация которых предусмотрена с применением электронного обучения, дистанционных образовательных технологий;</w:t>
      </w:r>
    </w:p>
    <w:p w:rsidR="000264C8" w:rsidRPr="00FA1362" w:rsidRDefault="000264C8" w:rsidP="000264C8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 w:rsidRPr="00FA1362">
        <w:rPr>
          <w:color w:val="000000"/>
        </w:rPr>
        <w:t>взаимодействие между участниками образовательного процесса, в том числе посредством сети Интернет.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2.3. Структура ЭИОС школы состоит из основных и вариативных составных элементов.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2.4. Основными составными элементами ЭИОС школы являются: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2.4.1. Официальный сайт школы (</w:t>
      </w:r>
      <w:r>
        <w:rPr>
          <w:color w:val="000000"/>
        </w:rPr>
        <w:t>http</w:t>
      </w:r>
      <w:r w:rsidRPr="00FA1362">
        <w:rPr>
          <w:color w:val="000000"/>
        </w:rPr>
        <w:t>://</w:t>
      </w:r>
      <w:r>
        <w:rPr>
          <w:color w:val="000000"/>
        </w:rPr>
        <w:t>www</w:t>
      </w:r>
      <w:r w:rsidRPr="00FA1362">
        <w:rPr>
          <w:color w:val="000000"/>
        </w:rPr>
        <w:t>.</w:t>
      </w:r>
      <w:r>
        <w:rPr>
          <w:color w:val="000000"/>
        </w:rPr>
        <w:t>shkolaco</w:t>
      </w:r>
      <w:r w:rsidRPr="00FA1362">
        <w:rPr>
          <w:color w:val="000000"/>
        </w:rPr>
        <w:t>3.</w:t>
      </w:r>
      <w:r>
        <w:rPr>
          <w:color w:val="000000"/>
        </w:rPr>
        <w:t>ru</w:t>
      </w:r>
      <w:r w:rsidRPr="00FA1362">
        <w:rPr>
          <w:color w:val="000000"/>
        </w:rPr>
        <w:t>), который обеспечивает доступ пользователей к информационным блокам, документам и материалам, предусмотренным для размещения законодательством Российской Федерации, нормативными документами региональных и муниципальных органов власти, а также локальными актами школы.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 xml:space="preserve">2.4.2. </w:t>
      </w:r>
      <w:proofErr w:type="gramStart"/>
      <w:r w:rsidRPr="00FA1362">
        <w:rPr>
          <w:color w:val="000000"/>
        </w:rPr>
        <w:t>Федеральная государственная информационная система «Моя школа» (</w:t>
      </w:r>
      <w:r>
        <w:rPr>
          <w:color w:val="000000"/>
        </w:rPr>
        <w:t>https</w:t>
      </w:r>
      <w:r w:rsidRPr="00FA1362">
        <w:rPr>
          <w:color w:val="000000"/>
        </w:rPr>
        <w:t>://</w:t>
      </w:r>
      <w:r>
        <w:rPr>
          <w:color w:val="000000"/>
        </w:rPr>
        <w:t>myschool</w:t>
      </w:r>
      <w:r w:rsidRPr="00FA1362">
        <w:rPr>
          <w:color w:val="000000"/>
        </w:rPr>
        <w:t>.</w:t>
      </w:r>
      <w:r>
        <w:rPr>
          <w:color w:val="000000"/>
        </w:rPr>
        <w:t>edu</w:t>
      </w:r>
      <w:r w:rsidRPr="00FA1362">
        <w:rPr>
          <w:color w:val="000000"/>
        </w:rPr>
        <w:t>.</w:t>
      </w:r>
      <w:r>
        <w:rPr>
          <w:color w:val="000000"/>
        </w:rPr>
        <w:t>ru</w:t>
      </w:r>
      <w:r w:rsidRPr="00FA1362">
        <w:rPr>
          <w:color w:val="000000"/>
        </w:rPr>
        <w:t xml:space="preserve">/), обеспечивающая работу с сервисом электронных журналов, с библиотекой цифрового образовательного </w:t>
      </w:r>
      <w:proofErr w:type="spellStart"/>
      <w:r w:rsidRPr="00FA1362">
        <w:rPr>
          <w:color w:val="000000"/>
        </w:rPr>
        <w:t>контента</w:t>
      </w:r>
      <w:proofErr w:type="spellEnd"/>
      <w:r w:rsidRPr="00FA1362">
        <w:rPr>
          <w:color w:val="000000"/>
        </w:rPr>
        <w:t xml:space="preserve">, с презентациями, текстовыми документами, документами, дающая возможность создания посредством иных информационных систем персональных и групповых </w:t>
      </w:r>
      <w:proofErr w:type="spellStart"/>
      <w:r w:rsidRPr="00FA1362">
        <w:rPr>
          <w:color w:val="000000"/>
        </w:rPr>
        <w:t>онлайн-коммуникаций</w:t>
      </w:r>
      <w:proofErr w:type="spellEnd"/>
      <w:r w:rsidRPr="00FA1362">
        <w:rPr>
          <w:color w:val="000000"/>
        </w:rPr>
        <w:t xml:space="preserve"> пользователей, включая чаты и видеоконференции, а также обеспечивающая реализацию иных функций, установленных Правительством РФ.</w:t>
      </w:r>
      <w:proofErr w:type="gramEnd"/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2.4.3. АИС «Электронная школа» (</w:t>
      </w:r>
      <w:r>
        <w:rPr>
          <w:color w:val="000000"/>
        </w:rPr>
        <w:t>https</w:t>
      </w:r>
      <w:r w:rsidRPr="00FA1362">
        <w:rPr>
          <w:color w:val="000000"/>
        </w:rPr>
        <w:t xml:space="preserve">://образование00.рф), дающая возможность обеспечивать автоматизированное ведение школьной документации, включая классные журналы, учебные планы, рабочие программы с календарно-тематическим планированием, базу данных обучающихся, базу данных педагогических работников, сведения о родителях, отчетные формы, электронное </w:t>
      </w:r>
      <w:proofErr w:type="spellStart"/>
      <w:r w:rsidRPr="00FA1362">
        <w:rPr>
          <w:color w:val="000000"/>
        </w:rPr>
        <w:t>портфолио</w:t>
      </w:r>
      <w:proofErr w:type="spellEnd"/>
      <w:r w:rsidRPr="00FA1362">
        <w:rPr>
          <w:color w:val="000000"/>
        </w:rPr>
        <w:t xml:space="preserve"> обучающихся и педагогов.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2.5. Вариативные элементы ЭИОС школы создаются по желанию. В вариативные элементы ЭИОС входят:</w:t>
      </w:r>
    </w:p>
    <w:p w:rsidR="000264C8" w:rsidRPr="00FA1362" w:rsidRDefault="000264C8" w:rsidP="000264C8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proofErr w:type="spellStart"/>
      <w:r w:rsidRPr="00FA1362">
        <w:rPr>
          <w:color w:val="000000"/>
        </w:rPr>
        <w:t>блоги</w:t>
      </w:r>
      <w:proofErr w:type="spellEnd"/>
      <w:r w:rsidRPr="00FA1362">
        <w:rPr>
          <w:color w:val="000000"/>
        </w:rPr>
        <w:t>, форумы школы и педагогических работников;</w:t>
      </w:r>
    </w:p>
    <w:p w:rsidR="000264C8" w:rsidRDefault="000264C8" w:rsidP="000264C8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>
        <w:rPr>
          <w:color w:val="000000"/>
        </w:rPr>
        <w:t>электронная почта школы;</w:t>
      </w:r>
    </w:p>
    <w:p w:rsidR="000264C8" w:rsidRDefault="000264C8" w:rsidP="000264C8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>
        <w:rPr>
          <w:color w:val="000000"/>
        </w:rPr>
        <w:t xml:space="preserve">родительские чаты в </w:t>
      </w:r>
      <w:proofErr w:type="spellStart"/>
      <w:r>
        <w:rPr>
          <w:color w:val="000000"/>
        </w:rPr>
        <w:t>мессенджерах</w:t>
      </w:r>
      <w:proofErr w:type="spellEnd"/>
      <w:r>
        <w:rPr>
          <w:color w:val="000000"/>
        </w:rPr>
        <w:t>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2.6.</w:t>
      </w:r>
      <w:r>
        <w:rPr>
          <w:color w:val="000000"/>
        </w:rPr>
        <w:t> </w:t>
      </w:r>
      <w:r w:rsidRPr="00FA1362">
        <w:rPr>
          <w:color w:val="000000"/>
        </w:rPr>
        <w:t>В структуру ЭИОС школы могут вноситься изменения (добавление и/или исключение элемента из состава ЭИОС). Любые изменения в структуре ЭИОС действуют с момента вступления в силу изменений в настоящее Положение.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2.7. Сведения о структуре ЭИОС, порядок доступа к ее элементам размещаются на официальном</w:t>
      </w:r>
      <w:r>
        <w:rPr>
          <w:color w:val="000000"/>
        </w:rPr>
        <w:t> </w:t>
      </w:r>
      <w:r w:rsidRPr="00FA1362">
        <w:rPr>
          <w:color w:val="000000"/>
        </w:rPr>
        <w:t>сайте и информационных стендах школы.</w:t>
      </w:r>
    </w:p>
    <w:p w:rsidR="000264C8" w:rsidRPr="00FA1362" w:rsidRDefault="000264C8" w:rsidP="000264C8">
      <w:pPr>
        <w:rPr>
          <w:color w:val="000000"/>
        </w:rPr>
      </w:pPr>
    </w:p>
    <w:p w:rsidR="000264C8" w:rsidRPr="00FA1362" w:rsidRDefault="000264C8" w:rsidP="000264C8">
      <w:pPr>
        <w:jc w:val="center"/>
        <w:rPr>
          <w:color w:val="000000"/>
        </w:rPr>
      </w:pPr>
      <w:r w:rsidRPr="00FA1362">
        <w:rPr>
          <w:b/>
          <w:bCs/>
          <w:color w:val="000000"/>
        </w:rPr>
        <w:t>3. Функционирование и информационное наполнение ЭИОС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3.1. Функционирование ЭИОС обеспечивается соответствующими средствами ИКТ и квалифицированными должностными лицами школы. Условия для функционирования ЭИОС школы могут быть обеспечены ресурсами сторонних организаций полностью или частично.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3.2. Функционирование ЭИОС школы осуществляется в соответствии с законодательством Российской Федерации.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3.3. Информационное наполнение ЭИОС определяется потребностями пользователей и осуществляется объединенными усилиями педагогических работников, работников библиотеки, администрации и иных ответственных должностных лиц, структурных подразделений школы и организаций, привлеченных к осуществлению функционированию ЭИОС школы.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lastRenderedPageBreak/>
        <w:t>3.4. В случаях временного прекращения работы структурного элемента ЭИОС в связи с проведением технических работ ответственные за функционирование ЭИОС должностные лица заблаговременно оповещают об этом пользователей через открытые информационные источники.</w:t>
      </w:r>
    </w:p>
    <w:p w:rsidR="000264C8" w:rsidRPr="00FA1362" w:rsidRDefault="000264C8" w:rsidP="000264C8">
      <w:pPr>
        <w:rPr>
          <w:color w:val="000000"/>
        </w:rPr>
      </w:pPr>
    </w:p>
    <w:p w:rsidR="000264C8" w:rsidRPr="00FA1362" w:rsidRDefault="000264C8" w:rsidP="000264C8">
      <w:pPr>
        <w:jc w:val="center"/>
        <w:rPr>
          <w:color w:val="000000"/>
        </w:rPr>
      </w:pPr>
      <w:r w:rsidRPr="00FA1362">
        <w:rPr>
          <w:b/>
          <w:bCs/>
          <w:color w:val="000000"/>
        </w:rPr>
        <w:t>4. Порядок доступа к ЭИОС, права и ответственность пользователей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4.1. По правам доступа пользователи ЭИОС школы делятся на две основные группы:</w:t>
      </w:r>
    </w:p>
    <w:p w:rsidR="000264C8" w:rsidRDefault="000264C8" w:rsidP="000264C8">
      <w:pPr>
        <w:numPr>
          <w:ilvl w:val="0"/>
          <w:numId w:val="16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>
        <w:rPr>
          <w:color w:val="000000"/>
        </w:rPr>
        <w:t>авторизованные пользователи;</w:t>
      </w:r>
    </w:p>
    <w:p w:rsidR="000264C8" w:rsidRDefault="000264C8" w:rsidP="000264C8">
      <w:pPr>
        <w:numPr>
          <w:ilvl w:val="0"/>
          <w:numId w:val="16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>
        <w:rPr>
          <w:color w:val="000000"/>
        </w:rPr>
        <w:t>неавторизованные пользователи.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4.2. Права доступа пользователя к тому или иному элементу (его части) ЭИОС школы определяются уровнем закрытости информации и уровнем доступа пользователя, которые задаются для каждого пользователя и элемента (его части) на этапе разработки и/или подключения пользователя и/или элемента к ЭИОС школы.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4.3. Уровень закрытости информации и уровень доступа пользователя устанавливается исходя из статуса пользователя и занимаемой должности (директор, заместитель директора, учитель, обучающийся и т. п.).</w:t>
      </w:r>
      <w:r>
        <w:rPr>
          <w:color w:val="000000"/>
        </w:rPr>
        <w:t> </w:t>
      </w:r>
      <w:proofErr w:type="gramStart"/>
      <w:r w:rsidRPr="00FA1362">
        <w:rPr>
          <w:color w:val="000000"/>
        </w:rPr>
        <w:t>Обучающиеся обеспечиваются в течение всего периода обучения индивидуальным авторизированным доступом ко всем элементам ЭИОС, которые обеспечивают освоение обучающимися образовательных программ в полном объеме</w:t>
      </w:r>
      <w:r>
        <w:rPr>
          <w:color w:val="000000"/>
        </w:rPr>
        <w:t> </w:t>
      </w:r>
      <w:r w:rsidRPr="00FA1362">
        <w:rPr>
          <w:color w:val="000000"/>
        </w:rPr>
        <w:t>независимо от их мест нахождения, в которой имеется доступ к сети Интернет, как на территории школы, так и за ее пределами.</w:t>
      </w:r>
      <w:proofErr w:type="gramEnd"/>
    </w:p>
    <w:p w:rsidR="000264C8" w:rsidRDefault="000264C8" w:rsidP="000264C8">
      <w:pPr>
        <w:rPr>
          <w:color w:val="000000"/>
        </w:rPr>
      </w:pPr>
      <w:r w:rsidRPr="00FA1362">
        <w:rPr>
          <w:color w:val="000000"/>
        </w:rPr>
        <w:t xml:space="preserve">4.4. Элементы ЭИОС школы могут иметь отдельного администратора, который определяет уровень доступа. </w:t>
      </w:r>
      <w:r>
        <w:rPr>
          <w:color w:val="000000"/>
        </w:rPr>
        <w:t>Администратор: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осуществляет подтверждение регистрации пользователей через формирование индивидуального авторизированного доступа (логина и пароля);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несет ответственность за конфиденциальность регистрационных данных пользователя, целостность и доступность элемента (его части) ЭИОС школы;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знакомит пользователей с правилами допуска к работе в ЭИОС;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обеспечивает подписание пользователем согласия на обработку персональных данных;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обеспечивает подписание работниками школы соглашения о неразглашении персональных данных и наделении их полномочиями по работе в ЭИОС;</w:t>
      </w:r>
    </w:p>
    <w:p w:rsidR="000264C8" w:rsidRPr="00FA1362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доводит</w:t>
      </w:r>
      <w:r>
        <w:rPr>
          <w:color w:val="000000"/>
        </w:rPr>
        <w:t> </w:t>
      </w:r>
      <w:r w:rsidRPr="00FA1362">
        <w:rPr>
          <w:color w:val="000000"/>
        </w:rPr>
        <w:t>до сведения пользователей ЭИОС информацию об изменениях ЭИОС, ее элемента (его части);</w:t>
      </w:r>
    </w:p>
    <w:p w:rsidR="000264C8" w:rsidRDefault="000264C8" w:rsidP="000264C8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>
        <w:rPr>
          <w:color w:val="000000"/>
        </w:rPr>
        <w:t>&lt;…&gt;.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4.5. Каждый пользователь имеет право на получение информации о порядке получения доступа к ЭИОС школы, а также учебно-методической, технической поддержки при работе с ЭИОС.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4.6. Пользователи обязаны использовать ресурсы ЭИОС школы с соблюдением авторских прав, не воспроизводить полностью или частично информацию ограниченного доступа, а также информацию, запрещенную к распространению в Российской Федерации.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4.7. Пользователи несут ответственность за умышленное использование элементов ЭИОС в противоправных целях:</w:t>
      </w:r>
    </w:p>
    <w:p w:rsidR="000264C8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>
        <w:rPr>
          <w:color w:val="000000"/>
        </w:rPr>
        <w:t>модификации и кражи информации;</w:t>
      </w:r>
    </w:p>
    <w:p w:rsidR="000264C8" w:rsidRPr="00FA1362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распространения материалов, оскорбляющих человеческое достоинство и общественную нравственность, а также запрещенных в Российской Федерации;</w:t>
      </w:r>
    </w:p>
    <w:p w:rsidR="000264C8" w:rsidRPr="00FA1362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пропаганды насилия, разжигания расовой или национальной вражды;</w:t>
      </w:r>
    </w:p>
    <w:p w:rsidR="000264C8" w:rsidRPr="00FA1362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rPr>
          <w:color w:val="000000"/>
        </w:rPr>
      </w:pPr>
      <w:r w:rsidRPr="00FA1362">
        <w:rPr>
          <w:color w:val="000000"/>
        </w:rPr>
        <w:t>осуществления рассылки обманных, беспокоящих или угрожающих сообщений;</w:t>
      </w:r>
    </w:p>
    <w:p w:rsidR="000264C8" w:rsidRPr="00FA1362" w:rsidRDefault="000264C8" w:rsidP="000264C8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rPr>
          <w:color w:val="000000"/>
        </w:rPr>
      </w:pPr>
      <w:r w:rsidRPr="00FA1362">
        <w:rPr>
          <w:color w:val="000000"/>
        </w:rPr>
        <w:t>любого рода коммерческой деятельности и других несанкционированных действий.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4.8. С целью обеспечения безопасности ЭИОС и персональных данных участников ЭИОС пользователи ЭИОС, получившие учетные данные для авторизованного доступа в ЭИОС, обязаны хранить их в тайне, не разглашать, не передавать их иным лицам.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lastRenderedPageBreak/>
        <w:t>4.9. Пользователи ЭИОС обязаны немедленно уведомить администратора ЭИОС или администрацию школы об утрате личного логина и пароля к ЭИОС, любом случае несанкционированного доступа и/или о любом нарушении безопасности ЭИОС или ее отдельных элементов.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4.10. Школа и администратор вправе в случае несоблюдения пользователем требований Положения ограничить доступ данного пользователя к</w:t>
      </w:r>
      <w:r>
        <w:rPr>
          <w:color w:val="000000"/>
        </w:rPr>
        <w:t> </w:t>
      </w:r>
      <w:r w:rsidRPr="00FA1362">
        <w:rPr>
          <w:color w:val="000000"/>
        </w:rPr>
        <w:t>ЭИОС или ее</w:t>
      </w:r>
      <w:r>
        <w:rPr>
          <w:color w:val="000000"/>
        </w:rPr>
        <w:t> </w:t>
      </w:r>
      <w:r w:rsidRPr="00FA1362">
        <w:rPr>
          <w:color w:val="000000"/>
        </w:rPr>
        <w:t>отдельным элементам.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4.11. За нарушение Положения в части действия пунктов 4.6–4.9 пользователи ЭИОС могут быть привлечены к дисциплинарной и иным видам ответственности в соответствии с действующим законодательством Российской Федерации.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4.12.</w:t>
      </w:r>
      <w:r>
        <w:rPr>
          <w:color w:val="000000"/>
        </w:rPr>
        <w:t> </w:t>
      </w:r>
      <w:r w:rsidRPr="00FA1362">
        <w:rPr>
          <w:color w:val="000000"/>
        </w:rPr>
        <w:t>Индивидуальный авторизированный доступ пользователя блокируется в течение трех рабочих дней, в случае завершения обучения, отчисления</w:t>
      </w:r>
      <w:r>
        <w:rPr>
          <w:color w:val="000000"/>
        </w:rPr>
        <w:t> </w:t>
      </w:r>
      <w:r w:rsidRPr="00FA1362">
        <w:rPr>
          <w:color w:val="000000"/>
        </w:rPr>
        <w:t>обучающегося до истечения срока обучения или увольнения сотрудника.</w:t>
      </w:r>
    </w:p>
    <w:p w:rsidR="000264C8" w:rsidRPr="00FA1362" w:rsidRDefault="000264C8" w:rsidP="000264C8">
      <w:pPr>
        <w:rPr>
          <w:color w:val="000000"/>
        </w:rPr>
      </w:pPr>
    </w:p>
    <w:p w:rsidR="000264C8" w:rsidRPr="00FA1362" w:rsidRDefault="000264C8" w:rsidP="000264C8">
      <w:pPr>
        <w:jc w:val="center"/>
        <w:rPr>
          <w:color w:val="000000"/>
        </w:rPr>
      </w:pPr>
      <w:r w:rsidRPr="00FA1362">
        <w:rPr>
          <w:b/>
          <w:bCs/>
          <w:color w:val="000000"/>
        </w:rPr>
        <w:t>5. Заключительные положения</w:t>
      </w:r>
    </w:p>
    <w:p w:rsidR="000264C8" w:rsidRPr="00FA1362" w:rsidRDefault="000264C8" w:rsidP="000264C8">
      <w:pPr>
        <w:rPr>
          <w:color w:val="000000"/>
        </w:rPr>
      </w:pPr>
      <w:r w:rsidRPr="00FA1362">
        <w:rPr>
          <w:color w:val="000000"/>
        </w:rPr>
        <w:t>5.1. Вопросы, не урегулированные настоящим Положением, регулируются в соответствии с действующим законодательством РФ,</w:t>
      </w:r>
      <w:r>
        <w:rPr>
          <w:color w:val="000000"/>
        </w:rPr>
        <w:t xml:space="preserve"> РТ, </w:t>
      </w:r>
      <w:r w:rsidRPr="00FA1362">
        <w:rPr>
          <w:color w:val="000000"/>
        </w:rPr>
        <w:t xml:space="preserve"> уставом и локальными актами школы.</w:t>
      </w:r>
    </w:p>
    <w:p w:rsidR="000264C8" w:rsidRPr="00FA1362" w:rsidRDefault="000264C8" w:rsidP="000264C8">
      <w:pPr>
        <w:rPr>
          <w:color w:val="000000"/>
        </w:rPr>
      </w:pPr>
    </w:p>
    <w:p w:rsidR="002F1DD2" w:rsidRPr="00D12661" w:rsidRDefault="002F1DD2">
      <w:pPr>
        <w:pStyle w:val="normal"/>
        <w:ind w:left="0" w:right="471"/>
        <w:rPr>
          <w:color w:val="000000" w:themeColor="text1"/>
        </w:rPr>
      </w:pPr>
    </w:p>
    <w:sectPr w:rsidR="002F1DD2" w:rsidRPr="00D12661" w:rsidSect="002F1DD2">
      <w:pgSz w:w="11909" w:h="16834"/>
      <w:pgMar w:top="566" w:right="233" w:bottom="791" w:left="708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84528"/>
    <w:multiLevelType w:val="multilevel"/>
    <w:tmpl w:val="99643B52"/>
    <w:lvl w:ilvl="0">
      <w:start w:val="9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9"/>
      <w:numFmt w:val="decimal"/>
      <w:lvlText w:val="%1.%2."/>
      <w:lvlJc w:val="left"/>
      <w:pPr>
        <w:ind w:left="730" w:hanging="73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">
    <w:nsid w:val="0752086F"/>
    <w:multiLevelType w:val="multilevel"/>
    <w:tmpl w:val="5FA0F864"/>
    <w:lvl w:ilvl="0">
      <w:start w:val="3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2">
    <w:nsid w:val="0B37687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3BE0E17"/>
    <w:multiLevelType w:val="multilevel"/>
    <w:tmpl w:val="87AA083E"/>
    <w:lvl w:ilvl="0">
      <w:start w:val="1"/>
      <w:numFmt w:val="bullet"/>
      <w:lvlText w:val="-"/>
      <w:lvlJc w:val="left"/>
      <w:pPr>
        <w:ind w:left="199" w:hanging="19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4">
    <w:nsid w:val="183011EC"/>
    <w:multiLevelType w:val="multilevel"/>
    <w:tmpl w:val="6F4C1204"/>
    <w:lvl w:ilvl="0">
      <w:start w:val="8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3"/>
      <w:numFmt w:val="decimal"/>
      <w:lvlText w:val="%1.%2."/>
      <w:lvlJc w:val="left"/>
      <w:pPr>
        <w:ind w:left="730" w:hanging="73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5">
    <w:nsid w:val="1B5D702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AB4C5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2C21F4"/>
    <w:multiLevelType w:val="multilevel"/>
    <w:tmpl w:val="A606C3FA"/>
    <w:lvl w:ilvl="0">
      <w:start w:val="9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6"/>
      <w:numFmt w:val="decimal"/>
      <w:lvlText w:val="%1.%2."/>
      <w:lvlJc w:val="left"/>
      <w:pPr>
        <w:ind w:left="851" w:hanging="851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8">
    <w:nsid w:val="4F484A35"/>
    <w:multiLevelType w:val="multilevel"/>
    <w:tmpl w:val="22C41916"/>
    <w:lvl w:ilvl="0">
      <w:start w:val="1"/>
      <w:numFmt w:val="bullet"/>
      <w:lvlText w:val="-"/>
      <w:lvlJc w:val="left"/>
      <w:pPr>
        <w:ind w:left="10" w:hanging="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9">
    <w:nsid w:val="4FC44BF1"/>
    <w:multiLevelType w:val="multilevel"/>
    <w:tmpl w:val="2B361A44"/>
    <w:lvl w:ilvl="0">
      <w:start w:val="1"/>
      <w:numFmt w:val="bullet"/>
      <w:lvlText w:val="-"/>
      <w:lvlJc w:val="left"/>
      <w:pPr>
        <w:ind w:left="10" w:hanging="1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0">
    <w:nsid w:val="5B0C352E"/>
    <w:multiLevelType w:val="multilevel"/>
    <w:tmpl w:val="DD22E6B8"/>
    <w:lvl w:ilvl="0">
      <w:start w:val="6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1">
    <w:nsid w:val="615554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4D804EC"/>
    <w:multiLevelType w:val="multilevel"/>
    <w:tmpl w:val="15C69D4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6E5D2B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E864F2E"/>
    <w:multiLevelType w:val="multilevel"/>
    <w:tmpl w:val="CC94D6CC"/>
    <w:lvl w:ilvl="0">
      <w:start w:val="1"/>
      <w:numFmt w:val="decimal"/>
      <w:lvlText w:val="%1."/>
      <w:lvlJc w:val="left"/>
      <w:pPr>
        <w:ind w:left="937" w:hanging="360"/>
      </w:pPr>
    </w:lvl>
    <w:lvl w:ilvl="1">
      <w:start w:val="1"/>
      <w:numFmt w:val="decimal"/>
      <w:lvlText w:val="%1.%2."/>
      <w:lvlJc w:val="left"/>
      <w:pPr>
        <w:ind w:left="1012" w:hanging="435"/>
      </w:pPr>
    </w:lvl>
    <w:lvl w:ilvl="2">
      <w:start w:val="1"/>
      <w:numFmt w:val="decimal"/>
      <w:lvlText w:val="%1.%2.%3."/>
      <w:lvlJc w:val="left"/>
      <w:pPr>
        <w:ind w:left="1297" w:hanging="720"/>
      </w:pPr>
    </w:lvl>
    <w:lvl w:ilvl="3">
      <w:start w:val="1"/>
      <w:numFmt w:val="decimal"/>
      <w:lvlText w:val="%1.%2.%3.%4."/>
      <w:lvlJc w:val="left"/>
      <w:pPr>
        <w:ind w:left="1297" w:hanging="720"/>
      </w:pPr>
    </w:lvl>
    <w:lvl w:ilvl="4">
      <w:start w:val="1"/>
      <w:numFmt w:val="decimal"/>
      <w:lvlText w:val="%1.%2.%3.%4.%5."/>
      <w:lvlJc w:val="left"/>
      <w:pPr>
        <w:ind w:left="1657" w:hanging="1080"/>
      </w:pPr>
    </w:lvl>
    <w:lvl w:ilvl="5">
      <w:start w:val="1"/>
      <w:numFmt w:val="decimal"/>
      <w:lvlText w:val="%1.%2.%3.%4.%5.%6."/>
      <w:lvlJc w:val="left"/>
      <w:pPr>
        <w:ind w:left="1657" w:hanging="1080"/>
      </w:pPr>
    </w:lvl>
    <w:lvl w:ilvl="6">
      <w:start w:val="1"/>
      <w:numFmt w:val="decimal"/>
      <w:lvlText w:val="%1.%2.%3.%4.%5.%6.%7."/>
      <w:lvlJc w:val="left"/>
      <w:pPr>
        <w:ind w:left="2017" w:hanging="1440"/>
      </w:pPr>
    </w:lvl>
    <w:lvl w:ilvl="7">
      <w:start w:val="1"/>
      <w:numFmt w:val="decimal"/>
      <w:lvlText w:val="%1.%2.%3.%4.%5.%6.%7.%8."/>
      <w:lvlJc w:val="left"/>
      <w:pPr>
        <w:ind w:left="2017" w:hanging="1440"/>
      </w:pPr>
    </w:lvl>
    <w:lvl w:ilvl="8">
      <w:start w:val="1"/>
      <w:numFmt w:val="decimal"/>
      <w:lvlText w:val="%1.%2.%3.%4.%5.%6.%7.%8.%9."/>
      <w:lvlJc w:val="left"/>
      <w:pPr>
        <w:ind w:left="2377" w:hanging="1800"/>
      </w:pPr>
    </w:lvl>
  </w:abstractNum>
  <w:abstractNum w:abstractNumId="15">
    <w:nsid w:val="6FE90E0A"/>
    <w:multiLevelType w:val="multilevel"/>
    <w:tmpl w:val="7310B164"/>
    <w:lvl w:ilvl="0">
      <w:start w:val="1"/>
      <w:numFmt w:val="bullet"/>
      <w:lvlText w:val="●"/>
      <w:lvlJc w:val="left"/>
      <w:pPr>
        <w:ind w:left="937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decimal"/>
      <w:lvlText w:val="●.%2."/>
      <w:lvlJc w:val="left"/>
      <w:pPr>
        <w:ind w:left="1012" w:hanging="435"/>
      </w:pPr>
    </w:lvl>
    <w:lvl w:ilvl="2">
      <w:start w:val="1"/>
      <w:numFmt w:val="decimal"/>
      <w:lvlText w:val="●.%2.%3."/>
      <w:lvlJc w:val="left"/>
      <w:pPr>
        <w:ind w:left="1297" w:hanging="720"/>
      </w:pPr>
    </w:lvl>
    <w:lvl w:ilvl="3">
      <w:start w:val="1"/>
      <w:numFmt w:val="decimal"/>
      <w:lvlText w:val="●.%2.%3.%4."/>
      <w:lvlJc w:val="left"/>
      <w:pPr>
        <w:ind w:left="1297" w:hanging="720"/>
      </w:pPr>
    </w:lvl>
    <w:lvl w:ilvl="4">
      <w:start w:val="1"/>
      <w:numFmt w:val="decimal"/>
      <w:lvlText w:val="●.%2.%3.%4.%5."/>
      <w:lvlJc w:val="left"/>
      <w:pPr>
        <w:ind w:left="1657" w:hanging="1080"/>
      </w:pPr>
    </w:lvl>
    <w:lvl w:ilvl="5">
      <w:start w:val="1"/>
      <w:numFmt w:val="decimal"/>
      <w:lvlText w:val="●.%2.%3.%4.%5.%6."/>
      <w:lvlJc w:val="left"/>
      <w:pPr>
        <w:ind w:left="1657" w:hanging="1080"/>
      </w:pPr>
    </w:lvl>
    <w:lvl w:ilvl="6">
      <w:start w:val="1"/>
      <w:numFmt w:val="decimal"/>
      <w:lvlText w:val="●.%2.%3.%4.%5.%6.%7."/>
      <w:lvlJc w:val="left"/>
      <w:pPr>
        <w:ind w:left="2017" w:hanging="1440"/>
      </w:pPr>
    </w:lvl>
    <w:lvl w:ilvl="7">
      <w:start w:val="1"/>
      <w:numFmt w:val="decimal"/>
      <w:lvlText w:val="●.%2.%3.%4.%5.%6.%7.%8."/>
      <w:lvlJc w:val="left"/>
      <w:pPr>
        <w:ind w:left="2017" w:hanging="1440"/>
      </w:pPr>
    </w:lvl>
    <w:lvl w:ilvl="8">
      <w:start w:val="1"/>
      <w:numFmt w:val="decimal"/>
      <w:lvlText w:val="●.%2.%3.%4.%5.%6.%7.%8.%9."/>
      <w:lvlJc w:val="left"/>
      <w:pPr>
        <w:ind w:left="2377" w:hanging="1800"/>
      </w:pPr>
    </w:lvl>
  </w:abstractNum>
  <w:abstractNum w:abstractNumId="16">
    <w:nsid w:val="78825A7F"/>
    <w:multiLevelType w:val="multilevel"/>
    <w:tmpl w:val="14626048"/>
    <w:lvl w:ilvl="0">
      <w:start w:val="4"/>
      <w:numFmt w:val="decimal"/>
      <w:lvlText w:val="%1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2"/>
      <w:numFmt w:val="decimal"/>
      <w:lvlText w:val="%1.%2."/>
      <w:lvlJc w:val="left"/>
      <w:pPr>
        <w:ind w:left="1140" w:hanging="11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abstractNum w:abstractNumId="17">
    <w:nsid w:val="7EAC70B7"/>
    <w:multiLevelType w:val="multilevel"/>
    <w:tmpl w:val="FE5EF948"/>
    <w:lvl w:ilvl="0">
      <w:start w:val="1"/>
      <w:numFmt w:val="bullet"/>
      <w:lvlText w:val="-"/>
      <w:lvlJc w:val="left"/>
      <w:pPr>
        <w:ind w:left="139" w:hanging="139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1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2">
      <w:start w:val="1"/>
      <w:numFmt w:val="bullet"/>
      <w:lvlText w:val="▪"/>
      <w:lvlJc w:val="left"/>
      <w:pPr>
        <w:ind w:left="1800" w:hanging="18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2520" w:hanging="25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3240" w:hanging="324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3960" w:hanging="396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4680" w:hanging="468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5400" w:hanging="540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6120" w:hanging="6120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  <w:shd w:val="clear" w:color="auto" w:fill="auto"/>
        <w:vertAlign w:val="baseline"/>
      </w:r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9"/>
  </w:num>
  <w:num w:numId="5">
    <w:abstractNumId w:val="0"/>
  </w:num>
  <w:num w:numId="6">
    <w:abstractNumId w:val="4"/>
  </w:num>
  <w:num w:numId="7">
    <w:abstractNumId w:val="7"/>
  </w:num>
  <w:num w:numId="8">
    <w:abstractNumId w:val="14"/>
  </w:num>
  <w:num w:numId="9">
    <w:abstractNumId w:val="17"/>
  </w:num>
  <w:num w:numId="10">
    <w:abstractNumId w:val="16"/>
  </w:num>
  <w:num w:numId="11">
    <w:abstractNumId w:val="1"/>
  </w:num>
  <w:num w:numId="12">
    <w:abstractNumId w:val="15"/>
  </w:num>
  <w:num w:numId="13">
    <w:abstractNumId w:val="12"/>
  </w:num>
  <w:num w:numId="14">
    <w:abstractNumId w:val="11"/>
  </w:num>
  <w:num w:numId="15">
    <w:abstractNumId w:val="6"/>
  </w:num>
  <w:num w:numId="16">
    <w:abstractNumId w:val="2"/>
  </w:num>
  <w:num w:numId="17">
    <w:abstractNumId w:val="13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2F1DD2"/>
    <w:rsid w:val="000264C8"/>
    <w:rsid w:val="002F1DD2"/>
    <w:rsid w:val="006B2D50"/>
    <w:rsid w:val="00D12661"/>
    <w:rsid w:val="00FD4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>
      <w:pPr>
        <w:spacing w:after="9" w:line="269" w:lineRule="auto"/>
        <w:ind w:left="1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D50"/>
  </w:style>
  <w:style w:type="paragraph" w:styleId="1">
    <w:name w:val="heading 1"/>
    <w:basedOn w:val="normal"/>
    <w:next w:val="normal"/>
    <w:rsid w:val="002F1DD2"/>
    <w:pPr>
      <w:keepNext/>
      <w:keepLines/>
      <w:pBdr>
        <w:top w:val="nil"/>
        <w:left w:val="nil"/>
        <w:bottom w:val="nil"/>
        <w:right w:val="nil"/>
        <w:between w:val="nil"/>
      </w:pBdr>
      <w:spacing w:after="7" w:line="270" w:lineRule="auto"/>
      <w:ind w:right="473" w:hanging="10"/>
      <w:jc w:val="center"/>
      <w:outlineLvl w:val="0"/>
    </w:pPr>
    <w:rPr>
      <w:b/>
      <w:color w:val="000000"/>
    </w:rPr>
  </w:style>
  <w:style w:type="paragraph" w:styleId="2">
    <w:name w:val="heading 2"/>
    <w:basedOn w:val="normal"/>
    <w:next w:val="normal"/>
    <w:rsid w:val="002F1DD2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normal"/>
    <w:next w:val="normal"/>
    <w:rsid w:val="002F1DD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normal"/>
    <w:next w:val="normal"/>
    <w:rsid w:val="002F1DD2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normal"/>
    <w:next w:val="normal"/>
    <w:rsid w:val="002F1DD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normal"/>
    <w:next w:val="normal"/>
    <w:rsid w:val="002F1DD2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rmal">
    <w:name w:val="normal"/>
    <w:rsid w:val="002F1DD2"/>
  </w:style>
  <w:style w:type="table" w:customStyle="1" w:styleId="TableNormal">
    <w:name w:val="Table Normal"/>
    <w:rsid w:val="002F1DD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normal"/>
    <w:next w:val="normal"/>
    <w:rsid w:val="002F1DD2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normal"/>
    <w:next w:val="normal"/>
    <w:rsid w:val="002F1DD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39"/>
    <w:rsid w:val="00D12661"/>
    <w:pPr>
      <w:spacing w:after="0" w:line="240" w:lineRule="auto"/>
      <w:ind w:left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1546</Words>
  <Characters>8814</Characters>
  <Application>Microsoft Office Word</Application>
  <DocSecurity>0</DocSecurity>
  <Lines>73</Lines>
  <Paragraphs>20</Paragraphs>
  <ScaleCrop>false</ScaleCrop>
  <Company/>
  <LinksUpToDate>false</LinksUpToDate>
  <CharactersWithSpaces>10340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2</cp:revision>
  <dcterms:created xsi:type="dcterms:W3CDTF">2023-10-12T07:36:00Z</dcterms:created>
  <dcterms:modified xsi:type="dcterms:W3CDTF">2023-10-12T07:36:00Z</dcterms:modified>
</cp:coreProperties>
</file>